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63" w:rsidRPr="009D2882" w:rsidRDefault="00265F00" w:rsidP="00690B18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9D2882">
        <w:rPr>
          <w:b/>
          <w:bCs/>
          <w:sz w:val="28"/>
          <w:szCs w:val="28"/>
        </w:rPr>
        <w:t>9. М</w:t>
      </w:r>
      <w:r w:rsidR="00237C63" w:rsidRPr="009D2882">
        <w:rPr>
          <w:b/>
          <w:bCs/>
          <w:sz w:val="28"/>
          <w:szCs w:val="28"/>
        </w:rPr>
        <w:t>униципальн</w:t>
      </w:r>
      <w:r w:rsidRPr="009D2882">
        <w:rPr>
          <w:b/>
          <w:bCs/>
          <w:sz w:val="28"/>
          <w:szCs w:val="28"/>
        </w:rPr>
        <w:t>ая</w:t>
      </w:r>
      <w:r w:rsidR="00237C63" w:rsidRPr="009D2882">
        <w:rPr>
          <w:b/>
          <w:bCs/>
          <w:sz w:val="28"/>
          <w:szCs w:val="28"/>
        </w:rPr>
        <w:t xml:space="preserve"> программ</w:t>
      </w:r>
      <w:r w:rsidRPr="009D2882">
        <w:rPr>
          <w:b/>
          <w:bCs/>
          <w:sz w:val="28"/>
          <w:szCs w:val="28"/>
        </w:rPr>
        <w:t>а</w:t>
      </w:r>
    </w:p>
    <w:p w:rsidR="00237C63" w:rsidRPr="009D2882" w:rsidRDefault="00237C63" w:rsidP="00690B18">
      <w:pPr>
        <w:suppressAutoHyphens/>
        <w:ind w:firstLine="709"/>
        <w:jc w:val="center"/>
        <w:rPr>
          <w:b/>
          <w:sz w:val="28"/>
          <w:szCs w:val="28"/>
        </w:rPr>
      </w:pPr>
      <w:r w:rsidRPr="009D2882">
        <w:rPr>
          <w:b/>
          <w:sz w:val="28"/>
          <w:szCs w:val="28"/>
        </w:rPr>
        <w:t xml:space="preserve">«Профилактика правонарушений в сфере общественного порядка </w:t>
      </w:r>
      <w:proofErr w:type="gramStart"/>
      <w:r w:rsidRPr="009D2882">
        <w:rPr>
          <w:b/>
          <w:sz w:val="28"/>
          <w:szCs w:val="28"/>
        </w:rPr>
        <w:t>в</w:t>
      </w:r>
      <w:proofErr w:type="gramEnd"/>
      <w:r w:rsidR="0064521C" w:rsidRPr="009D2882">
        <w:rPr>
          <w:b/>
          <w:sz w:val="28"/>
          <w:szCs w:val="28"/>
        </w:rPr>
        <w:t> </w:t>
      </w:r>
      <w:proofErr w:type="gramStart"/>
      <w:r w:rsidRPr="009D2882">
        <w:rPr>
          <w:b/>
          <w:sz w:val="28"/>
          <w:szCs w:val="28"/>
        </w:rPr>
        <w:t>Нижневартовском</w:t>
      </w:r>
      <w:proofErr w:type="gramEnd"/>
      <w:r w:rsidRPr="009D2882">
        <w:rPr>
          <w:b/>
          <w:sz w:val="28"/>
          <w:szCs w:val="28"/>
        </w:rPr>
        <w:t xml:space="preserve"> районе на 2014</w:t>
      </w:r>
      <w:r w:rsidR="00FE06DD" w:rsidRPr="009D2882">
        <w:rPr>
          <w:b/>
          <w:sz w:val="28"/>
          <w:szCs w:val="28"/>
        </w:rPr>
        <w:t>-</w:t>
      </w:r>
      <w:r w:rsidRPr="009D2882">
        <w:rPr>
          <w:b/>
          <w:sz w:val="28"/>
          <w:szCs w:val="28"/>
        </w:rPr>
        <w:t>201</w:t>
      </w:r>
      <w:r w:rsidR="00482E88" w:rsidRPr="009D2882">
        <w:rPr>
          <w:b/>
          <w:sz w:val="28"/>
          <w:szCs w:val="28"/>
        </w:rPr>
        <w:t>9</w:t>
      </w:r>
      <w:r w:rsidRPr="009D2882">
        <w:rPr>
          <w:b/>
          <w:sz w:val="28"/>
          <w:szCs w:val="28"/>
        </w:rPr>
        <w:t xml:space="preserve"> годы»</w:t>
      </w:r>
    </w:p>
    <w:p w:rsidR="00237C63" w:rsidRPr="009D2882" w:rsidRDefault="00237C63" w:rsidP="00690B18">
      <w:pPr>
        <w:suppressAutoHyphens/>
        <w:ind w:firstLine="709"/>
        <w:jc w:val="center"/>
        <w:rPr>
          <w:b/>
          <w:sz w:val="28"/>
          <w:szCs w:val="28"/>
        </w:rPr>
      </w:pPr>
    </w:p>
    <w:p w:rsidR="0002799A" w:rsidRPr="009D2882" w:rsidRDefault="0002799A" w:rsidP="00690B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D2882">
        <w:rPr>
          <w:sz w:val="28"/>
          <w:szCs w:val="28"/>
        </w:rPr>
        <w:t xml:space="preserve">Расходы по муниципальной программе «Профилактика правонарушений в сфере общественного порядка </w:t>
      </w:r>
      <w:proofErr w:type="gramStart"/>
      <w:r w:rsidRPr="009D2882">
        <w:rPr>
          <w:sz w:val="28"/>
          <w:szCs w:val="28"/>
        </w:rPr>
        <w:t>в</w:t>
      </w:r>
      <w:proofErr w:type="gramEnd"/>
      <w:r w:rsidRPr="009D2882">
        <w:rPr>
          <w:sz w:val="28"/>
          <w:szCs w:val="28"/>
        </w:rPr>
        <w:t xml:space="preserve"> </w:t>
      </w:r>
      <w:proofErr w:type="gramStart"/>
      <w:r w:rsidRPr="009D2882">
        <w:rPr>
          <w:sz w:val="28"/>
          <w:szCs w:val="28"/>
        </w:rPr>
        <w:t>Нижневартовском</w:t>
      </w:r>
      <w:proofErr w:type="gramEnd"/>
      <w:r w:rsidRPr="009D2882">
        <w:rPr>
          <w:sz w:val="28"/>
          <w:szCs w:val="28"/>
        </w:rPr>
        <w:t xml:space="preserve"> районе на 2014</w:t>
      </w:r>
      <w:r w:rsidR="00FE06DD" w:rsidRPr="009D2882">
        <w:rPr>
          <w:sz w:val="28"/>
          <w:szCs w:val="28"/>
        </w:rPr>
        <w:t>-</w:t>
      </w:r>
      <w:r w:rsidRPr="009D2882">
        <w:rPr>
          <w:sz w:val="28"/>
          <w:szCs w:val="28"/>
        </w:rPr>
        <w:t>2019 годы» утверждены на 01.</w:t>
      </w:r>
      <w:r w:rsidR="00A223AF" w:rsidRPr="009D2882">
        <w:rPr>
          <w:sz w:val="28"/>
          <w:szCs w:val="28"/>
        </w:rPr>
        <w:t>10</w:t>
      </w:r>
      <w:r w:rsidRPr="009D2882">
        <w:rPr>
          <w:sz w:val="28"/>
          <w:szCs w:val="28"/>
        </w:rPr>
        <w:t xml:space="preserve">.2017 года в сумме 1 097,2 тыс. рублей. </w:t>
      </w:r>
    </w:p>
    <w:p w:rsidR="00A214F5" w:rsidRPr="009D2882" w:rsidRDefault="00FE06DD" w:rsidP="00690B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D2882">
        <w:rPr>
          <w:sz w:val="28"/>
          <w:szCs w:val="28"/>
        </w:rPr>
        <w:t xml:space="preserve">В </w:t>
      </w:r>
      <w:r w:rsidR="00A223AF" w:rsidRPr="009D2882">
        <w:rPr>
          <w:sz w:val="28"/>
          <w:szCs w:val="28"/>
        </w:rPr>
        <w:t>четверто</w:t>
      </w:r>
      <w:r w:rsidR="00947DDE" w:rsidRPr="009D2882">
        <w:rPr>
          <w:sz w:val="28"/>
          <w:szCs w:val="28"/>
        </w:rPr>
        <w:t>м квартале</w:t>
      </w:r>
      <w:r w:rsidRPr="009D2882">
        <w:rPr>
          <w:sz w:val="28"/>
          <w:szCs w:val="28"/>
        </w:rPr>
        <w:t xml:space="preserve"> в сводную бюджетную роспись по муниципальной программе изменения не вносились.</w:t>
      </w:r>
    </w:p>
    <w:p w:rsidR="0002799A" w:rsidRPr="009D2882" w:rsidRDefault="0002799A" w:rsidP="00690B18">
      <w:pPr>
        <w:suppressAutoHyphens/>
        <w:ind w:firstLine="709"/>
        <w:jc w:val="both"/>
        <w:rPr>
          <w:sz w:val="28"/>
          <w:szCs w:val="28"/>
        </w:rPr>
      </w:pPr>
      <w:r w:rsidRPr="009D2882">
        <w:rPr>
          <w:sz w:val="28"/>
          <w:szCs w:val="28"/>
        </w:rPr>
        <w:t>Уточненная бюджетная роспись расходов по муниципальной программе на 01.</w:t>
      </w:r>
      <w:r w:rsidR="00A223AF" w:rsidRPr="009D2882">
        <w:rPr>
          <w:sz w:val="28"/>
          <w:szCs w:val="28"/>
        </w:rPr>
        <w:t>01</w:t>
      </w:r>
      <w:r w:rsidRPr="009D2882">
        <w:rPr>
          <w:sz w:val="28"/>
          <w:szCs w:val="28"/>
        </w:rPr>
        <w:t>.201</w:t>
      </w:r>
      <w:r w:rsidR="00A223AF" w:rsidRPr="009D2882">
        <w:rPr>
          <w:sz w:val="28"/>
          <w:szCs w:val="28"/>
        </w:rPr>
        <w:t>8</w:t>
      </w:r>
      <w:r w:rsidRPr="009D2882">
        <w:rPr>
          <w:sz w:val="28"/>
          <w:szCs w:val="28"/>
        </w:rPr>
        <w:t xml:space="preserve"> года составила </w:t>
      </w:r>
      <w:r w:rsidR="00A214F5" w:rsidRPr="009D2882">
        <w:rPr>
          <w:sz w:val="28"/>
          <w:szCs w:val="28"/>
        </w:rPr>
        <w:t>1 097,2</w:t>
      </w:r>
      <w:r w:rsidRPr="009D2882">
        <w:rPr>
          <w:sz w:val="28"/>
          <w:szCs w:val="28"/>
        </w:rPr>
        <w:t xml:space="preserve"> тыс. рублей. </w:t>
      </w:r>
    </w:p>
    <w:p w:rsidR="0091709A" w:rsidRPr="009D2882" w:rsidRDefault="00435853" w:rsidP="00690B18">
      <w:pPr>
        <w:pStyle w:val="a3"/>
        <w:tabs>
          <w:tab w:val="left" w:pos="708"/>
        </w:tabs>
        <w:suppressAutoHyphens/>
        <w:spacing w:line="276" w:lineRule="auto"/>
        <w:ind w:firstLine="709"/>
        <w:jc w:val="both"/>
      </w:pPr>
      <w:r w:rsidRPr="009D2882">
        <w:t>Кассовое и</w:t>
      </w:r>
      <w:r w:rsidR="0091709A" w:rsidRPr="009D2882">
        <w:t xml:space="preserve">сполнение расходов </w:t>
      </w:r>
      <w:r w:rsidR="00FE06DD" w:rsidRPr="009D2882">
        <w:rPr>
          <w:szCs w:val="28"/>
        </w:rPr>
        <w:t>за отчетный период</w:t>
      </w:r>
      <w:r w:rsidR="0091709A" w:rsidRPr="009D2882">
        <w:t xml:space="preserve"> </w:t>
      </w:r>
      <w:r w:rsidR="001B5C90" w:rsidRPr="009D2882">
        <w:t xml:space="preserve">составило </w:t>
      </w:r>
      <w:r w:rsidR="00A223AF" w:rsidRPr="009D2882">
        <w:rPr>
          <w:szCs w:val="28"/>
        </w:rPr>
        <w:t>1 097,2</w:t>
      </w:r>
      <w:r w:rsidR="001B5C90" w:rsidRPr="009D2882">
        <w:t xml:space="preserve"> тыс.</w:t>
      </w:r>
      <w:r w:rsidR="007445A1" w:rsidRPr="009D2882">
        <w:t xml:space="preserve"> </w:t>
      </w:r>
      <w:r w:rsidR="00A214F5" w:rsidRPr="009D2882">
        <w:t>рублей</w:t>
      </w:r>
      <w:r w:rsidR="001B5C90" w:rsidRPr="009D2882">
        <w:t xml:space="preserve"> или </w:t>
      </w:r>
      <w:r w:rsidR="00A223AF" w:rsidRPr="009D2882">
        <w:t>100,0</w:t>
      </w:r>
      <w:r w:rsidR="00A214F5" w:rsidRPr="009D2882">
        <w:t xml:space="preserve"> </w:t>
      </w:r>
      <w:r w:rsidR="001B5C90" w:rsidRPr="009D2882">
        <w:t>% к уточненному плану года.</w:t>
      </w:r>
    </w:p>
    <w:p w:rsidR="007445A1" w:rsidRPr="009D2882" w:rsidRDefault="007445A1" w:rsidP="00690B18">
      <w:pPr>
        <w:pStyle w:val="a3"/>
        <w:tabs>
          <w:tab w:val="left" w:pos="708"/>
        </w:tabs>
        <w:suppressAutoHyphens/>
        <w:spacing w:line="276" w:lineRule="auto"/>
        <w:ind w:firstLine="709"/>
        <w:jc w:val="both"/>
        <w:rPr>
          <w:szCs w:val="28"/>
        </w:rPr>
      </w:pPr>
    </w:p>
    <w:p w:rsidR="009C5812" w:rsidRPr="009D2882" w:rsidRDefault="009C5812" w:rsidP="00690B18">
      <w:pPr>
        <w:pStyle w:val="a3"/>
        <w:suppressAutoHyphens/>
        <w:spacing w:line="276" w:lineRule="auto"/>
        <w:ind w:firstLine="709"/>
        <w:jc w:val="center"/>
        <w:rPr>
          <w:b/>
          <w:szCs w:val="28"/>
        </w:rPr>
      </w:pPr>
      <w:r w:rsidRPr="009D2882">
        <w:rPr>
          <w:b/>
          <w:szCs w:val="28"/>
        </w:rPr>
        <w:t xml:space="preserve">Исполнение по </w:t>
      </w:r>
      <w:r w:rsidR="00C40739" w:rsidRPr="009D2882">
        <w:rPr>
          <w:b/>
        </w:rPr>
        <w:t>мероприятиям</w:t>
      </w:r>
      <w:r w:rsidRPr="009D2882">
        <w:rPr>
          <w:b/>
          <w:szCs w:val="28"/>
        </w:rPr>
        <w:t xml:space="preserve"> за 201</w:t>
      </w:r>
      <w:r w:rsidR="00AC087F" w:rsidRPr="009D2882">
        <w:rPr>
          <w:b/>
          <w:szCs w:val="28"/>
        </w:rPr>
        <w:t>7</w:t>
      </w:r>
      <w:r w:rsidR="007445A1" w:rsidRPr="009D2882">
        <w:rPr>
          <w:b/>
          <w:szCs w:val="28"/>
        </w:rPr>
        <w:t xml:space="preserve"> год</w:t>
      </w:r>
    </w:p>
    <w:p w:rsidR="00A214F5" w:rsidRPr="009D2882" w:rsidRDefault="00A214F5" w:rsidP="00B07BE3">
      <w:pPr>
        <w:pStyle w:val="a3"/>
        <w:suppressAutoHyphens/>
        <w:spacing w:line="276" w:lineRule="auto"/>
        <w:ind w:firstLine="709"/>
        <w:jc w:val="center"/>
        <w:rPr>
          <w:b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559"/>
      </w:tblGrid>
      <w:tr w:rsidR="009D2882" w:rsidRPr="009D2882" w:rsidTr="004B35BF">
        <w:trPr>
          <w:trHeight w:val="634"/>
        </w:trPr>
        <w:tc>
          <w:tcPr>
            <w:tcW w:w="4820" w:type="dxa"/>
            <w:vAlign w:val="center"/>
          </w:tcPr>
          <w:p w:rsidR="00A214F5" w:rsidRPr="009D2882" w:rsidRDefault="00A214F5" w:rsidP="009B19FF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214F5" w:rsidRPr="009D2882" w:rsidRDefault="00A214F5" w:rsidP="009B19FF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</w:rPr>
              <w:t>План года</w:t>
            </w:r>
          </w:p>
          <w:p w:rsidR="00A214F5" w:rsidRPr="009D2882" w:rsidRDefault="00A214F5" w:rsidP="009B19FF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</w:rPr>
              <w:t>(тыс. рублей)</w:t>
            </w:r>
          </w:p>
        </w:tc>
        <w:tc>
          <w:tcPr>
            <w:tcW w:w="1701" w:type="dxa"/>
            <w:vAlign w:val="center"/>
          </w:tcPr>
          <w:p w:rsidR="00A214F5" w:rsidRPr="009D2882" w:rsidRDefault="00A214F5" w:rsidP="009B19FF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</w:rPr>
              <w:t>Исполнение</w:t>
            </w:r>
          </w:p>
          <w:p w:rsidR="00A214F5" w:rsidRPr="009D2882" w:rsidRDefault="00A214F5" w:rsidP="009B19FF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</w:rPr>
              <w:t>(тыс. рублей)</w:t>
            </w:r>
          </w:p>
        </w:tc>
        <w:tc>
          <w:tcPr>
            <w:tcW w:w="1559" w:type="dxa"/>
            <w:vAlign w:val="center"/>
          </w:tcPr>
          <w:p w:rsidR="00A214F5" w:rsidRPr="009D2882" w:rsidRDefault="00A214F5" w:rsidP="009B19FF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</w:rPr>
              <w:t>%</w:t>
            </w:r>
          </w:p>
          <w:p w:rsidR="00A214F5" w:rsidRPr="009D2882" w:rsidRDefault="00A214F5" w:rsidP="009B19FF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</w:rPr>
              <w:t>исполнения</w:t>
            </w:r>
          </w:p>
        </w:tc>
      </w:tr>
      <w:tr w:rsidR="009D2882" w:rsidRPr="009D2882" w:rsidTr="004B35BF">
        <w:trPr>
          <w:trHeight w:val="755"/>
        </w:trPr>
        <w:tc>
          <w:tcPr>
            <w:tcW w:w="4820" w:type="dxa"/>
            <w:vAlign w:val="center"/>
          </w:tcPr>
          <w:p w:rsidR="00A214F5" w:rsidRPr="009D2882" w:rsidRDefault="00C40739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b/>
                <w:bCs/>
                <w:sz w:val="24"/>
                <w:szCs w:val="24"/>
              </w:rPr>
            </w:pPr>
            <w:r w:rsidRPr="009D2882">
              <w:rPr>
                <w:b/>
                <w:sz w:val="24"/>
                <w:szCs w:val="24"/>
              </w:rPr>
              <w:t>Мероприятие</w:t>
            </w:r>
            <w:r w:rsidR="00577EEA" w:rsidRPr="009D2882">
              <w:rPr>
                <w:b/>
                <w:sz w:val="24"/>
                <w:szCs w:val="24"/>
              </w:rPr>
              <w:t xml:space="preserve"> 1</w:t>
            </w:r>
            <w:r w:rsidRPr="009D2882">
              <w:rPr>
                <w:b/>
                <w:bCs/>
                <w:sz w:val="24"/>
                <w:szCs w:val="24"/>
              </w:rPr>
              <w:t xml:space="preserve"> «</w:t>
            </w:r>
            <w:r w:rsidR="00A214F5" w:rsidRPr="009D2882">
              <w:rPr>
                <w:b/>
                <w:bCs/>
                <w:sz w:val="24"/>
                <w:szCs w:val="24"/>
              </w:rPr>
              <w:t>Создание условий для профилактики правонарушений</w:t>
            </w:r>
            <w:r w:rsidRPr="009D2882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214F5" w:rsidRPr="009D2882" w:rsidRDefault="00C40739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9D2882">
              <w:rPr>
                <w:b/>
                <w:bCs/>
                <w:sz w:val="24"/>
                <w:szCs w:val="24"/>
              </w:rPr>
              <w:t>1 097,2</w:t>
            </w:r>
          </w:p>
        </w:tc>
        <w:tc>
          <w:tcPr>
            <w:tcW w:w="1701" w:type="dxa"/>
            <w:vAlign w:val="center"/>
          </w:tcPr>
          <w:p w:rsidR="00A214F5" w:rsidRPr="009D2882" w:rsidRDefault="00A223AF" w:rsidP="009B19FF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b/>
                <w:sz w:val="24"/>
                <w:szCs w:val="24"/>
              </w:rPr>
            </w:pPr>
            <w:r w:rsidRPr="009D2882">
              <w:rPr>
                <w:b/>
                <w:bCs/>
                <w:sz w:val="24"/>
                <w:szCs w:val="24"/>
              </w:rPr>
              <w:t>1 097,2</w:t>
            </w:r>
          </w:p>
        </w:tc>
        <w:tc>
          <w:tcPr>
            <w:tcW w:w="1559" w:type="dxa"/>
            <w:vAlign w:val="center"/>
          </w:tcPr>
          <w:p w:rsidR="00A214F5" w:rsidRPr="009D2882" w:rsidRDefault="00A223AF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b/>
                <w:sz w:val="24"/>
                <w:szCs w:val="24"/>
              </w:rPr>
            </w:pPr>
            <w:r w:rsidRPr="009D2882">
              <w:rPr>
                <w:b/>
                <w:sz w:val="24"/>
                <w:szCs w:val="24"/>
              </w:rPr>
              <w:t>100,0</w:t>
            </w:r>
          </w:p>
        </w:tc>
      </w:tr>
      <w:tr w:rsidR="009D2882" w:rsidRPr="009D2882" w:rsidTr="004B35BF">
        <w:trPr>
          <w:trHeight w:val="634"/>
        </w:trPr>
        <w:tc>
          <w:tcPr>
            <w:tcW w:w="4820" w:type="dxa"/>
            <w:vAlign w:val="center"/>
          </w:tcPr>
          <w:p w:rsidR="00AD3818" w:rsidRPr="009D2882" w:rsidRDefault="00AD3818" w:rsidP="009B19FF">
            <w:pPr>
              <w:pStyle w:val="Default"/>
              <w:suppressAutoHyphens/>
              <w:rPr>
                <w:color w:val="auto"/>
              </w:rPr>
            </w:pPr>
            <w:r w:rsidRPr="009D2882">
              <w:rPr>
                <w:color w:val="auto"/>
              </w:rPr>
              <w:t>Создание условий деятельности народных дружин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9D2882">
              <w:rPr>
                <w:sz w:val="24"/>
                <w:szCs w:val="24"/>
              </w:rPr>
              <w:t>19</w:t>
            </w:r>
            <w:r w:rsidRPr="009D2882">
              <w:rPr>
                <w:sz w:val="24"/>
                <w:szCs w:val="24"/>
                <w:lang w:val="en-US"/>
              </w:rPr>
              <w:t>6</w:t>
            </w:r>
            <w:r w:rsidRPr="009D2882">
              <w:rPr>
                <w:sz w:val="24"/>
                <w:szCs w:val="24"/>
              </w:rPr>
              <w:t>,</w:t>
            </w:r>
            <w:r w:rsidRPr="009D28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9D2882">
              <w:rPr>
                <w:sz w:val="24"/>
                <w:szCs w:val="24"/>
              </w:rPr>
              <w:t>19</w:t>
            </w:r>
            <w:r w:rsidRPr="009D2882">
              <w:rPr>
                <w:sz w:val="24"/>
                <w:szCs w:val="24"/>
                <w:lang w:val="en-US"/>
              </w:rPr>
              <w:t>6</w:t>
            </w:r>
            <w:r w:rsidRPr="009D2882">
              <w:rPr>
                <w:sz w:val="24"/>
                <w:szCs w:val="24"/>
              </w:rPr>
              <w:t>,</w:t>
            </w:r>
            <w:r w:rsidRPr="009D28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sz w:val="24"/>
                <w:szCs w:val="24"/>
              </w:rPr>
            </w:pPr>
            <w:r w:rsidRPr="009D2882">
              <w:rPr>
                <w:sz w:val="24"/>
                <w:szCs w:val="24"/>
              </w:rPr>
              <w:t>100,0</w:t>
            </w:r>
          </w:p>
        </w:tc>
      </w:tr>
      <w:tr w:rsidR="009D2882" w:rsidRPr="009D2882" w:rsidTr="004B35BF">
        <w:trPr>
          <w:trHeight w:val="461"/>
        </w:trPr>
        <w:tc>
          <w:tcPr>
            <w:tcW w:w="4820" w:type="dxa"/>
            <w:vAlign w:val="center"/>
          </w:tcPr>
          <w:p w:rsidR="00AD3818" w:rsidRPr="009D2882" w:rsidRDefault="00AD3818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9D2882">
              <w:rPr>
                <w:i/>
                <w:sz w:val="24"/>
                <w:szCs w:val="24"/>
              </w:rPr>
              <w:t>19</w:t>
            </w:r>
            <w:r w:rsidRPr="009D2882">
              <w:rPr>
                <w:i/>
                <w:sz w:val="24"/>
                <w:szCs w:val="24"/>
                <w:lang w:val="en-US"/>
              </w:rPr>
              <w:t>6</w:t>
            </w:r>
            <w:r w:rsidRPr="009D2882">
              <w:rPr>
                <w:i/>
                <w:sz w:val="24"/>
                <w:szCs w:val="24"/>
              </w:rPr>
              <w:t>,</w:t>
            </w:r>
            <w:r w:rsidRPr="009D2882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9D2882">
              <w:rPr>
                <w:i/>
                <w:sz w:val="24"/>
                <w:szCs w:val="24"/>
              </w:rPr>
              <w:t>19</w:t>
            </w:r>
            <w:r w:rsidRPr="009D2882">
              <w:rPr>
                <w:i/>
                <w:sz w:val="24"/>
                <w:szCs w:val="24"/>
                <w:lang w:val="en-US"/>
              </w:rPr>
              <w:t>6</w:t>
            </w:r>
            <w:r w:rsidRPr="009D2882">
              <w:rPr>
                <w:i/>
                <w:sz w:val="24"/>
                <w:szCs w:val="24"/>
              </w:rPr>
              <w:t>,</w:t>
            </w:r>
            <w:r w:rsidRPr="009D2882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100,0</w:t>
            </w:r>
          </w:p>
        </w:tc>
      </w:tr>
      <w:tr w:rsidR="009D2882" w:rsidRPr="009D2882" w:rsidTr="004B35BF">
        <w:trPr>
          <w:trHeight w:val="1789"/>
        </w:trPr>
        <w:tc>
          <w:tcPr>
            <w:tcW w:w="4820" w:type="dxa"/>
            <w:vAlign w:val="center"/>
          </w:tcPr>
          <w:p w:rsidR="00AD3818" w:rsidRPr="009D2882" w:rsidRDefault="00AD3818" w:rsidP="009B19FF">
            <w:pPr>
              <w:pStyle w:val="Default"/>
              <w:suppressAutoHyphens/>
              <w:rPr>
                <w:i/>
                <w:color w:val="auto"/>
              </w:rPr>
            </w:pPr>
            <w:r w:rsidRPr="009D2882">
              <w:rPr>
                <w:color w:val="auto"/>
              </w:rPr>
              <w:t xml:space="preserve">Обеспечение функционирования и развития систем видеонаблюдения с целью повышения безопасности дорожного движения, информирования населения в городских поселениях </w:t>
            </w:r>
            <w:proofErr w:type="spellStart"/>
            <w:r w:rsidRPr="009D2882">
              <w:rPr>
                <w:color w:val="auto"/>
              </w:rPr>
              <w:t>Излучинск</w:t>
            </w:r>
            <w:proofErr w:type="spellEnd"/>
            <w:r w:rsidRPr="009D2882">
              <w:rPr>
                <w:color w:val="auto"/>
              </w:rPr>
              <w:t xml:space="preserve"> и </w:t>
            </w:r>
            <w:proofErr w:type="spellStart"/>
            <w:r w:rsidRPr="009D2882">
              <w:rPr>
                <w:color w:val="auto"/>
              </w:rPr>
              <w:t>Новоаганск</w:t>
            </w:r>
            <w:proofErr w:type="spellEnd"/>
          </w:p>
        </w:tc>
        <w:tc>
          <w:tcPr>
            <w:tcW w:w="1701" w:type="dxa"/>
            <w:vAlign w:val="center"/>
          </w:tcPr>
          <w:p w:rsidR="00AD3818" w:rsidRPr="009D2882" w:rsidRDefault="00AD3818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9D2882">
              <w:rPr>
                <w:sz w:val="24"/>
                <w:szCs w:val="24"/>
              </w:rPr>
              <w:t>523,7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9D2882">
              <w:rPr>
                <w:sz w:val="24"/>
                <w:szCs w:val="24"/>
              </w:rPr>
              <w:t>523,7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sz w:val="24"/>
                <w:szCs w:val="24"/>
              </w:rPr>
            </w:pPr>
            <w:r w:rsidRPr="009D2882">
              <w:rPr>
                <w:sz w:val="24"/>
                <w:szCs w:val="24"/>
              </w:rPr>
              <w:t>100,0</w:t>
            </w:r>
          </w:p>
        </w:tc>
      </w:tr>
      <w:tr w:rsidR="009D2882" w:rsidRPr="009D2882" w:rsidTr="004B35BF">
        <w:trPr>
          <w:trHeight w:val="451"/>
        </w:trPr>
        <w:tc>
          <w:tcPr>
            <w:tcW w:w="4820" w:type="dxa"/>
            <w:vAlign w:val="center"/>
          </w:tcPr>
          <w:p w:rsidR="00AD3818" w:rsidRPr="009D2882" w:rsidRDefault="00AD3818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523,7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523,7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100,0</w:t>
            </w:r>
          </w:p>
        </w:tc>
      </w:tr>
      <w:tr w:rsidR="009D2882" w:rsidRPr="009D2882" w:rsidTr="004B35BF">
        <w:trPr>
          <w:trHeight w:val="1280"/>
        </w:trPr>
        <w:tc>
          <w:tcPr>
            <w:tcW w:w="4820" w:type="dxa"/>
            <w:vAlign w:val="center"/>
          </w:tcPr>
          <w:p w:rsidR="00AD3818" w:rsidRPr="009D2882" w:rsidRDefault="00AD3818" w:rsidP="009B19FF">
            <w:pPr>
              <w:pStyle w:val="Default"/>
              <w:suppressAutoHyphens/>
              <w:rPr>
                <w:bCs/>
                <w:color w:val="auto"/>
              </w:rPr>
            </w:pPr>
            <w:r w:rsidRPr="009D2882">
              <w:rPr>
                <w:color w:val="auto"/>
              </w:rPr>
              <w:t xml:space="preserve">Обеспечение функционирования и развития систем видеонаблюдения в сфере общественного порядка в городских поселениях </w:t>
            </w:r>
            <w:proofErr w:type="spellStart"/>
            <w:r w:rsidRPr="009D2882">
              <w:rPr>
                <w:color w:val="auto"/>
              </w:rPr>
              <w:t>Излучинск</w:t>
            </w:r>
            <w:proofErr w:type="spellEnd"/>
            <w:r w:rsidRPr="009D2882">
              <w:rPr>
                <w:color w:val="auto"/>
              </w:rPr>
              <w:t xml:space="preserve"> и </w:t>
            </w:r>
            <w:proofErr w:type="spellStart"/>
            <w:r w:rsidRPr="009D2882">
              <w:rPr>
                <w:color w:val="auto"/>
              </w:rPr>
              <w:t>Новоаганск</w:t>
            </w:r>
            <w:proofErr w:type="spellEnd"/>
          </w:p>
        </w:tc>
        <w:tc>
          <w:tcPr>
            <w:tcW w:w="1701" w:type="dxa"/>
            <w:vAlign w:val="center"/>
          </w:tcPr>
          <w:p w:rsidR="00AD3818" w:rsidRPr="009D2882" w:rsidRDefault="00AD3818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9D2882">
              <w:rPr>
                <w:sz w:val="24"/>
                <w:szCs w:val="24"/>
              </w:rPr>
              <w:t>377,2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9D2882">
              <w:rPr>
                <w:sz w:val="24"/>
                <w:szCs w:val="24"/>
              </w:rPr>
              <w:t>377,2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sz w:val="24"/>
                <w:szCs w:val="24"/>
              </w:rPr>
            </w:pPr>
            <w:r w:rsidRPr="009D2882">
              <w:rPr>
                <w:sz w:val="24"/>
                <w:szCs w:val="24"/>
              </w:rPr>
              <w:t>100,0</w:t>
            </w:r>
          </w:p>
        </w:tc>
      </w:tr>
      <w:tr w:rsidR="009D2882" w:rsidRPr="009D2882" w:rsidTr="004B35BF">
        <w:trPr>
          <w:trHeight w:val="420"/>
        </w:trPr>
        <w:tc>
          <w:tcPr>
            <w:tcW w:w="4820" w:type="dxa"/>
            <w:vAlign w:val="center"/>
          </w:tcPr>
          <w:p w:rsidR="00AD3818" w:rsidRPr="009D2882" w:rsidRDefault="00AD3818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377,2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377,2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100,0</w:t>
            </w:r>
          </w:p>
        </w:tc>
      </w:tr>
      <w:tr w:rsidR="009D2882" w:rsidRPr="009D2882" w:rsidTr="004B35BF">
        <w:trPr>
          <w:trHeight w:val="710"/>
        </w:trPr>
        <w:tc>
          <w:tcPr>
            <w:tcW w:w="4820" w:type="dxa"/>
            <w:vAlign w:val="center"/>
          </w:tcPr>
          <w:p w:rsidR="00AD3818" w:rsidRPr="009D2882" w:rsidRDefault="00AD3818" w:rsidP="00577EEA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b/>
                <w:sz w:val="24"/>
                <w:szCs w:val="24"/>
              </w:rPr>
            </w:pPr>
            <w:r w:rsidRPr="009D2882">
              <w:rPr>
                <w:b/>
                <w:sz w:val="24"/>
                <w:szCs w:val="24"/>
              </w:rPr>
              <w:t>Мероприятие 2 «Обеспечение общественного порядка»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2B452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9D288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9D288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3D543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9D288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D2882" w:rsidRPr="009D2882" w:rsidTr="004B35BF">
        <w:trPr>
          <w:trHeight w:val="423"/>
        </w:trPr>
        <w:tc>
          <w:tcPr>
            <w:tcW w:w="4820" w:type="dxa"/>
            <w:vAlign w:val="center"/>
          </w:tcPr>
          <w:p w:rsidR="00AD3818" w:rsidRPr="009D2882" w:rsidRDefault="00AD3818" w:rsidP="002B452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2B452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Cs/>
                <w:i/>
                <w:sz w:val="24"/>
                <w:szCs w:val="24"/>
              </w:rPr>
            </w:pPr>
            <w:r w:rsidRPr="009D2882">
              <w:rPr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Cs/>
                <w:i/>
                <w:sz w:val="24"/>
                <w:szCs w:val="24"/>
              </w:rPr>
            </w:pPr>
            <w:r w:rsidRPr="009D2882">
              <w:rPr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3D543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Cs/>
                <w:i/>
                <w:sz w:val="24"/>
                <w:szCs w:val="24"/>
              </w:rPr>
            </w:pPr>
            <w:r w:rsidRPr="009D2882">
              <w:rPr>
                <w:bCs/>
                <w:i/>
                <w:sz w:val="24"/>
                <w:szCs w:val="24"/>
              </w:rPr>
              <w:t>0,0</w:t>
            </w:r>
          </w:p>
        </w:tc>
      </w:tr>
      <w:tr w:rsidR="009D2882" w:rsidRPr="009D2882" w:rsidTr="004B35BF">
        <w:trPr>
          <w:trHeight w:val="402"/>
        </w:trPr>
        <w:tc>
          <w:tcPr>
            <w:tcW w:w="4820" w:type="dxa"/>
            <w:vAlign w:val="center"/>
          </w:tcPr>
          <w:p w:rsidR="00AD3818" w:rsidRPr="009D2882" w:rsidRDefault="00AD3818" w:rsidP="009B19FF">
            <w:pPr>
              <w:pStyle w:val="a3"/>
              <w:tabs>
                <w:tab w:val="left" w:pos="708"/>
              </w:tabs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28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9D2882">
              <w:rPr>
                <w:b/>
                <w:bCs/>
                <w:sz w:val="24"/>
                <w:szCs w:val="24"/>
              </w:rPr>
              <w:t>1 097,2</w:t>
            </w:r>
          </w:p>
        </w:tc>
        <w:tc>
          <w:tcPr>
            <w:tcW w:w="1701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b/>
                <w:sz w:val="24"/>
                <w:szCs w:val="24"/>
              </w:rPr>
            </w:pPr>
            <w:r w:rsidRPr="009D2882">
              <w:rPr>
                <w:b/>
                <w:bCs/>
                <w:sz w:val="24"/>
                <w:szCs w:val="24"/>
              </w:rPr>
              <w:t>1 097,2</w:t>
            </w:r>
          </w:p>
        </w:tc>
        <w:tc>
          <w:tcPr>
            <w:tcW w:w="1559" w:type="dxa"/>
            <w:vAlign w:val="center"/>
          </w:tcPr>
          <w:p w:rsidR="00AD3818" w:rsidRPr="009D2882" w:rsidRDefault="00AD3818" w:rsidP="003D5435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b/>
                <w:sz w:val="24"/>
                <w:szCs w:val="24"/>
              </w:rPr>
            </w:pPr>
            <w:r w:rsidRPr="009D2882">
              <w:rPr>
                <w:b/>
                <w:sz w:val="24"/>
                <w:szCs w:val="24"/>
              </w:rPr>
              <w:t>100,0</w:t>
            </w:r>
          </w:p>
        </w:tc>
      </w:tr>
      <w:tr w:rsidR="009D2882" w:rsidRPr="009D2882" w:rsidTr="004B35BF">
        <w:trPr>
          <w:trHeight w:val="421"/>
        </w:trPr>
        <w:tc>
          <w:tcPr>
            <w:tcW w:w="4820" w:type="dxa"/>
            <w:vAlign w:val="center"/>
          </w:tcPr>
          <w:p w:rsidR="00C60627" w:rsidRPr="009D2882" w:rsidRDefault="00C60627" w:rsidP="009B19FF">
            <w:pPr>
              <w:suppressAutoHyphens/>
              <w:rPr>
                <w:i/>
              </w:rPr>
            </w:pPr>
            <w:r w:rsidRPr="009D2882">
              <w:rPr>
                <w:i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C60627" w:rsidRPr="009D2882" w:rsidRDefault="00C60627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Cs/>
                <w:i/>
                <w:sz w:val="24"/>
                <w:szCs w:val="24"/>
              </w:rPr>
            </w:pPr>
            <w:r w:rsidRPr="009D2882">
              <w:rPr>
                <w:bCs/>
                <w:i/>
                <w:sz w:val="24"/>
                <w:szCs w:val="24"/>
              </w:rPr>
              <w:t>1 097,2</w:t>
            </w:r>
          </w:p>
        </w:tc>
        <w:tc>
          <w:tcPr>
            <w:tcW w:w="1701" w:type="dxa"/>
            <w:vAlign w:val="center"/>
          </w:tcPr>
          <w:p w:rsidR="00C60627" w:rsidRPr="009D2882" w:rsidRDefault="00AD3818" w:rsidP="005F78AE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bCs/>
                <w:i/>
                <w:sz w:val="24"/>
                <w:szCs w:val="24"/>
              </w:rPr>
              <w:t>1 097,2</w:t>
            </w:r>
          </w:p>
        </w:tc>
        <w:tc>
          <w:tcPr>
            <w:tcW w:w="1559" w:type="dxa"/>
            <w:vAlign w:val="center"/>
          </w:tcPr>
          <w:p w:rsidR="00C60627" w:rsidRPr="009D2882" w:rsidRDefault="00AD3818" w:rsidP="005F78AE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9D2882">
              <w:rPr>
                <w:i/>
                <w:sz w:val="24"/>
                <w:szCs w:val="24"/>
              </w:rPr>
              <w:t>100,0</w:t>
            </w:r>
          </w:p>
        </w:tc>
      </w:tr>
    </w:tbl>
    <w:p w:rsidR="009C5812" w:rsidRPr="009D2882" w:rsidRDefault="009C5812" w:rsidP="00B07BE3">
      <w:pPr>
        <w:pStyle w:val="a3"/>
        <w:suppressAutoHyphens/>
        <w:spacing w:line="276" w:lineRule="auto"/>
        <w:rPr>
          <w:b/>
          <w:sz w:val="24"/>
          <w:szCs w:val="24"/>
        </w:rPr>
      </w:pPr>
    </w:p>
    <w:p w:rsidR="004B35BF" w:rsidRPr="009D2882" w:rsidRDefault="004B35BF" w:rsidP="008177F8">
      <w:pPr>
        <w:pStyle w:val="a3"/>
        <w:suppressAutoHyphens/>
        <w:spacing w:line="276" w:lineRule="auto"/>
        <w:jc w:val="both"/>
        <w:rPr>
          <w:rFonts w:eastAsia="Calibri"/>
          <w:lang w:eastAsia="en-US"/>
        </w:rPr>
      </w:pPr>
      <w:r w:rsidRPr="009D2882">
        <w:rPr>
          <w:rFonts w:eastAsia="Calibri"/>
          <w:lang w:eastAsia="en-US"/>
        </w:rPr>
        <w:lastRenderedPageBreak/>
        <w:t>Исполнение по расходам за 2017 год от уточненных годовых назначений представлено в диаграмме (тыс. рублей):</w:t>
      </w:r>
    </w:p>
    <w:p w:rsidR="009D2882" w:rsidRPr="009D2882" w:rsidRDefault="009D2882" w:rsidP="009D2882">
      <w:pPr>
        <w:pStyle w:val="a3"/>
        <w:suppressAutoHyphens/>
        <w:spacing w:line="276" w:lineRule="auto"/>
        <w:jc w:val="center"/>
        <w:rPr>
          <w:rFonts w:eastAsia="Calibri"/>
          <w:lang w:eastAsia="en-US"/>
        </w:rPr>
      </w:pPr>
    </w:p>
    <w:p w:rsidR="009D2882" w:rsidRPr="009D2882" w:rsidRDefault="009D2882" w:rsidP="009D2882">
      <w:pPr>
        <w:pStyle w:val="a3"/>
        <w:suppressAutoHyphens/>
        <w:spacing w:line="276" w:lineRule="auto"/>
        <w:jc w:val="center"/>
        <w:rPr>
          <w:rFonts w:eastAsia="Calibri"/>
          <w:lang w:eastAsia="en-US"/>
        </w:rPr>
      </w:pPr>
      <w:r w:rsidRPr="009D2882">
        <w:rPr>
          <w:noProof/>
        </w:rPr>
        <w:drawing>
          <wp:inline distT="0" distB="0" distL="0" distR="0" wp14:anchorId="18890745" wp14:editId="5BE8A726">
            <wp:extent cx="5173980" cy="2972647"/>
            <wp:effectExtent l="0" t="0" r="2667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35BF" w:rsidRPr="009D2882" w:rsidRDefault="004B35BF" w:rsidP="00B07BE3">
      <w:pPr>
        <w:suppressAutoHyphens/>
        <w:spacing w:after="200" w:line="276" w:lineRule="auto"/>
        <w:jc w:val="center"/>
        <w:rPr>
          <w:b/>
          <w:sz w:val="28"/>
          <w:szCs w:val="28"/>
        </w:rPr>
      </w:pPr>
    </w:p>
    <w:p w:rsidR="004B35BF" w:rsidRPr="009D2882" w:rsidRDefault="004B35BF" w:rsidP="00690B18">
      <w:pPr>
        <w:suppressAutoHyphens/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9D2882">
        <w:rPr>
          <w:b/>
          <w:sz w:val="28"/>
          <w:szCs w:val="28"/>
        </w:rPr>
        <w:t>По мероприятию 1.</w:t>
      </w:r>
      <w:r w:rsidRPr="009D2882">
        <w:rPr>
          <w:b/>
          <w:bCs/>
          <w:sz w:val="28"/>
          <w:szCs w:val="28"/>
        </w:rPr>
        <w:t xml:space="preserve"> «Создание условий для профилактики правонарушений»</w:t>
      </w:r>
    </w:p>
    <w:p w:rsidR="004B35BF" w:rsidRPr="009D2882" w:rsidRDefault="004B35BF" w:rsidP="00690B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D2882">
        <w:rPr>
          <w:rFonts w:eastAsia="Calibri"/>
          <w:sz w:val="28"/>
          <w:szCs w:val="20"/>
          <w:lang w:val="x-none" w:eastAsia="en-US"/>
        </w:rPr>
        <w:t>Расходы по мероприятию 1. «Создание условий для профилактики правонарушений» уточнены на 01.</w:t>
      </w:r>
      <w:r w:rsidR="009D2882" w:rsidRPr="009D2882">
        <w:rPr>
          <w:rFonts w:eastAsia="Calibri"/>
          <w:sz w:val="28"/>
          <w:szCs w:val="20"/>
          <w:lang w:eastAsia="en-US"/>
        </w:rPr>
        <w:t>10</w:t>
      </w:r>
      <w:r w:rsidRPr="009D2882">
        <w:rPr>
          <w:rFonts w:eastAsia="Calibri"/>
          <w:sz w:val="28"/>
          <w:szCs w:val="20"/>
          <w:lang w:val="x-none" w:eastAsia="en-US"/>
        </w:rPr>
        <w:t>.2017 год</w:t>
      </w:r>
      <w:r w:rsidR="00244307">
        <w:rPr>
          <w:rFonts w:eastAsia="Calibri"/>
          <w:sz w:val="28"/>
          <w:szCs w:val="20"/>
          <w:lang w:eastAsia="en-US"/>
        </w:rPr>
        <w:t>а</w:t>
      </w:r>
      <w:r w:rsidRPr="009D2882">
        <w:rPr>
          <w:rFonts w:eastAsia="Calibri"/>
          <w:sz w:val="28"/>
          <w:szCs w:val="20"/>
          <w:lang w:val="x-none" w:eastAsia="en-US"/>
        </w:rPr>
        <w:t xml:space="preserve"> в сумме</w:t>
      </w:r>
      <w:r w:rsidRPr="009D2882">
        <w:rPr>
          <w:sz w:val="28"/>
          <w:szCs w:val="28"/>
        </w:rPr>
        <w:t xml:space="preserve"> 1 097,2</w:t>
      </w:r>
      <w:r w:rsidRPr="009D2882">
        <w:rPr>
          <w:bCs/>
          <w:spacing w:val="1"/>
          <w:sz w:val="28"/>
          <w:szCs w:val="28"/>
        </w:rPr>
        <w:t xml:space="preserve"> </w:t>
      </w:r>
      <w:r w:rsidRPr="009D2882">
        <w:rPr>
          <w:sz w:val="28"/>
          <w:szCs w:val="28"/>
        </w:rPr>
        <w:t xml:space="preserve">тыс. рублей. </w:t>
      </w:r>
    </w:p>
    <w:p w:rsidR="004B35BF" w:rsidRPr="009D2882" w:rsidRDefault="00947DDE" w:rsidP="00690B18">
      <w:pPr>
        <w:suppressAutoHyphens/>
        <w:ind w:firstLine="709"/>
        <w:jc w:val="both"/>
        <w:rPr>
          <w:sz w:val="28"/>
          <w:szCs w:val="28"/>
        </w:rPr>
      </w:pPr>
      <w:r w:rsidRPr="009D2882">
        <w:rPr>
          <w:sz w:val="28"/>
          <w:szCs w:val="28"/>
        </w:rPr>
        <w:t xml:space="preserve">В </w:t>
      </w:r>
      <w:r w:rsidR="009D2882" w:rsidRPr="009D2882">
        <w:rPr>
          <w:sz w:val="28"/>
          <w:szCs w:val="28"/>
        </w:rPr>
        <w:t>четверто</w:t>
      </w:r>
      <w:r w:rsidRPr="009D2882">
        <w:rPr>
          <w:sz w:val="28"/>
          <w:szCs w:val="28"/>
        </w:rPr>
        <w:t>м квартале</w:t>
      </w:r>
      <w:r w:rsidR="00660037" w:rsidRPr="009D2882">
        <w:rPr>
          <w:rFonts w:eastAsia="Calibri"/>
          <w:sz w:val="28"/>
          <w:szCs w:val="20"/>
          <w:lang w:val="x-none" w:eastAsia="en-US"/>
        </w:rPr>
        <w:t xml:space="preserve"> в мероприятие изменения не вносились.</w:t>
      </w:r>
    </w:p>
    <w:p w:rsidR="004B35BF" w:rsidRPr="009D2882" w:rsidRDefault="004B35BF" w:rsidP="00690B18">
      <w:pPr>
        <w:suppressAutoHyphens/>
        <w:ind w:firstLine="709"/>
        <w:jc w:val="both"/>
        <w:rPr>
          <w:sz w:val="28"/>
          <w:szCs w:val="28"/>
        </w:rPr>
      </w:pPr>
      <w:r w:rsidRPr="009D2882">
        <w:rPr>
          <w:sz w:val="28"/>
          <w:szCs w:val="28"/>
        </w:rPr>
        <w:t>Уточненная бюджетная роспись расходов по мероприятию на 01.</w:t>
      </w:r>
      <w:r w:rsidR="009D2882" w:rsidRPr="009D2882">
        <w:rPr>
          <w:sz w:val="28"/>
          <w:szCs w:val="28"/>
        </w:rPr>
        <w:t>01</w:t>
      </w:r>
      <w:r w:rsidRPr="009D2882">
        <w:rPr>
          <w:sz w:val="28"/>
          <w:szCs w:val="28"/>
        </w:rPr>
        <w:t>.201</w:t>
      </w:r>
      <w:r w:rsidR="009D2882" w:rsidRPr="009D2882">
        <w:rPr>
          <w:sz w:val="28"/>
          <w:szCs w:val="28"/>
        </w:rPr>
        <w:t>8</w:t>
      </w:r>
      <w:r w:rsidRPr="009D2882">
        <w:rPr>
          <w:sz w:val="28"/>
          <w:szCs w:val="28"/>
        </w:rPr>
        <w:t xml:space="preserve"> года составила </w:t>
      </w:r>
      <w:r w:rsidR="006B0DF0" w:rsidRPr="009D2882">
        <w:rPr>
          <w:sz w:val="28"/>
          <w:szCs w:val="28"/>
        </w:rPr>
        <w:t>1 097,2</w:t>
      </w:r>
      <w:r w:rsidRPr="009D2882">
        <w:rPr>
          <w:sz w:val="28"/>
          <w:szCs w:val="28"/>
        </w:rPr>
        <w:t xml:space="preserve"> тыс. рублей. </w:t>
      </w:r>
    </w:p>
    <w:p w:rsidR="004B35BF" w:rsidRPr="009D2882" w:rsidRDefault="004B35BF" w:rsidP="00690B18">
      <w:pPr>
        <w:suppressAutoHyphens/>
        <w:ind w:firstLine="709"/>
        <w:jc w:val="both"/>
        <w:rPr>
          <w:sz w:val="28"/>
          <w:szCs w:val="28"/>
        </w:rPr>
      </w:pPr>
      <w:r w:rsidRPr="009D2882">
        <w:rPr>
          <w:sz w:val="28"/>
          <w:szCs w:val="28"/>
        </w:rPr>
        <w:t xml:space="preserve">Кассовое исполнение расходов за 2017 год составило </w:t>
      </w:r>
      <w:r w:rsidR="009D2882" w:rsidRPr="009D2882">
        <w:rPr>
          <w:sz w:val="28"/>
          <w:szCs w:val="28"/>
        </w:rPr>
        <w:t>1 097,2</w:t>
      </w:r>
      <w:r w:rsidRPr="009D2882">
        <w:rPr>
          <w:sz w:val="28"/>
          <w:szCs w:val="28"/>
        </w:rPr>
        <w:t xml:space="preserve"> тыс. рублей или </w:t>
      </w:r>
      <w:r w:rsidR="009D2882" w:rsidRPr="009D2882">
        <w:rPr>
          <w:sz w:val="28"/>
          <w:szCs w:val="28"/>
        </w:rPr>
        <w:t>100,0</w:t>
      </w:r>
      <w:r w:rsidRPr="009D2882">
        <w:rPr>
          <w:sz w:val="28"/>
          <w:szCs w:val="28"/>
        </w:rPr>
        <w:t xml:space="preserve"> % к уточненному плану года.</w:t>
      </w:r>
    </w:p>
    <w:p w:rsidR="00E25C3D" w:rsidRPr="009D2882" w:rsidRDefault="00E25C3D" w:rsidP="00690B18">
      <w:pPr>
        <w:suppressAutoHyphens/>
        <w:ind w:firstLine="709"/>
        <w:jc w:val="both"/>
        <w:rPr>
          <w:sz w:val="28"/>
          <w:szCs w:val="28"/>
        </w:rPr>
      </w:pPr>
    </w:p>
    <w:p w:rsidR="00E25C3D" w:rsidRPr="009D2882" w:rsidRDefault="00E25C3D" w:rsidP="00690B18">
      <w:pPr>
        <w:suppressAutoHyphens/>
        <w:ind w:firstLine="709"/>
        <w:jc w:val="center"/>
        <w:rPr>
          <w:b/>
          <w:sz w:val="28"/>
          <w:szCs w:val="28"/>
        </w:rPr>
      </w:pPr>
      <w:r w:rsidRPr="009D2882">
        <w:rPr>
          <w:b/>
          <w:sz w:val="28"/>
          <w:szCs w:val="28"/>
        </w:rPr>
        <w:t>По мероприятию 2. «Обеспечение общественного порядка»</w:t>
      </w:r>
    </w:p>
    <w:p w:rsidR="00E25C3D" w:rsidRPr="009D2882" w:rsidRDefault="00E25C3D" w:rsidP="00690B18">
      <w:pPr>
        <w:suppressAutoHyphens/>
        <w:ind w:firstLine="709"/>
        <w:jc w:val="center"/>
        <w:rPr>
          <w:b/>
          <w:sz w:val="28"/>
          <w:szCs w:val="28"/>
        </w:rPr>
      </w:pPr>
    </w:p>
    <w:p w:rsidR="00E25C3D" w:rsidRPr="009D2882" w:rsidRDefault="00E25C3D" w:rsidP="00690B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D2882">
        <w:rPr>
          <w:rFonts w:eastAsia="Calibri"/>
          <w:sz w:val="28"/>
          <w:szCs w:val="20"/>
          <w:lang w:val="x-none" w:eastAsia="en-US"/>
        </w:rPr>
        <w:t xml:space="preserve">Расходы по мероприятию 2. «Обеспечение общественного порядка» </w:t>
      </w:r>
      <w:r w:rsidRPr="009D2882">
        <w:rPr>
          <w:rFonts w:eastAsia="Calibri"/>
          <w:sz w:val="28"/>
          <w:szCs w:val="20"/>
          <w:lang w:eastAsia="en-US"/>
        </w:rPr>
        <w:t>в 2017 году не предусмотрены</w:t>
      </w:r>
      <w:r w:rsidRPr="009D2882">
        <w:rPr>
          <w:sz w:val="28"/>
          <w:szCs w:val="28"/>
        </w:rPr>
        <w:t xml:space="preserve">. </w:t>
      </w:r>
    </w:p>
    <w:p w:rsidR="00E25C3D" w:rsidRPr="009D2882" w:rsidRDefault="00E25C3D" w:rsidP="00690B18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AA6AEC" w:rsidRPr="009D2882" w:rsidRDefault="00AA6AEC" w:rsidP="00690B18">
      <w:pPr>
        <w:suppressAutoHyphens/>
        <w:ind w:firstLine="709"/>
        <w:jc w:val="center"/>
        <w:rPr>
          <w:b/>
          <w:sz w:val="28"/>
          <w:szCs w:val="28"/>
        </w:rPr>
      </w:pPr>
      <w:r w:rsidRPr="009D2882">
        <w:rPr>
          <w:b/>
          <w:sz w:val="28"/>
          <w:szCs w:val="28"/>
        </w:rPr>
        <w:t xml:space="preserve">Исполнение по видам расходов за </w:t>
      </w:r>
      <w:r w:rsidR="00424718" w:rsidRPr="009D2882">
        <w:rPr>
          <w:b/>
          <w:sz w:val="28"/>
          <w:szCs w:val="28"/>
        </w:rPr>
        <w:t>201</w:t>
      </w:r>
      <w:r w:rsidR="00AC087F" w:rsidRPr="009D2882">
        <w:rPr>
          <w:b/>
          <w:sz w:val="28"/>
          <w:szCs w:val="28"/>
        </w:rPr>
        <w:t>7</w:t>
      </w:r>
      <w:r w:rsidRPr="009D2882">
        <w:rPr>
          <w:b/>
          <w:sz w:val="28"/>
          <w:szCs w:val="28"/>
        </w:rPr>
        <w:t xml:space="preserve"> год</w:t>
      </w:r>
    </w:p>
    <w:p w:rsidR="003E26EF" w:rsidRPr="009D2882" w:rsidRDefault="003E26EF" w:rsidP="00E25C3D">
      <w:pPr>
        <w:suppressAutoHyphens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3025"/>
        <w:gridCol w:w="1559"/>
        <w:gridCol w:w="1653"/>
        <w:gridCol w:w="1417"/>
      </w:tblGrid>
      <w:tr w:rsidR="009D2882" w:rsidRPr="009D2882" w:rsidTr="001B6921">
        <w:trPr>
          <w:trHeight w:val="366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Код и наименование</w:t>
            </w:r>
          </w:p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274" w:rsidRPr="009D2882" w:rsidRDefault="008F5274" w:rsidP="001B6921">
            <w:pPr>
              <w:suppressAutoHyphens/>
              <w:jc w:val="center"/>
              <w:rPr>
                <w:bCs/>
                <w:sz w:val="4"/>
                <w:szCs w:val="4"/>
              </w:rPr>
            </w:pPr>
          </w:p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План года</w:t>
            </w:r>
          </w:p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Исполнение</w:t>
            </w:r>
          </w:p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%</w:t>
            </w:r>
          </w:p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  <w:r w:rsidRPr="009D2882">
              <w:rPr>
                <w:bCs/>
                <w:sz w:val="22"/>
                <w:szCs w:val="22"/>
              </w:rPr>
              <w:t>исполнения</w:t>
            </w:r>
          </w:p>
        </w:tc>
      </w:tr>
      <w:tr w:rsidR="009D2882" w:rsidRPr="009D2882" w:rsidTr="001B6921">
        <w:trPr>
          <w:trHeight w:val="67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6EF" w:rsidRPr="009D2882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9D2882" w:rsidRPr="009D2882" w:rsidTr="001B6921">
        <w:trPr>
          <w:trHeight w:val="87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882" w:rsidRPr="009D2882" w:rsidRDefault="009D2882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jc w:val="center"/>
            </w:pPr>
            <w:r w:rsidRPr="009D2882">
              <w:t>Департамент финансов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882" w:rsidRPr="009D2882" w:rsidRDefault="009D2882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jc w:val="center"/>
            </w:pPr>
            <w:r w:rsidRPr="009D2882">
              <w:t>540;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882" w:rsidRPr="009D2882" w:rsidRDefault="009D2882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left="34"/>
              <w:jc w:val="center"/>
              <w:rPr>
                <w:lang w:val="en-US"/>
              </w:rPr>
            </w:pPr>
            <w:r w:rsidRPr="009D2882">
              <w:t>1 097,2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2882" w:rsidRPr="009D2882" w:rsidRDefault="009D2882" w:rsidP="003D5435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left="34"/>
              <w:jc w:val="center"/>
              <w:rPr>
                <w:lang w:val="en-US"/>
              </w:rPr>
            </w:pPr>
            <w:r w:rsidRPr="009D2882">
              <w:t>1 097,2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2882" w:rsidRPr="009D2882" w:rsidRDefault="009D2882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firstLine="176"/>
              <w:jc w:val="center"/>
            </w:pPr>
            <w:r w:rsidRPr="009D2882">
              <w:t>100,0</w:t>
            </w:r>
          </w:p>
        </w:tc>
      </w:tr>
      <w:tr w:rsidR="009D2882" w:rsidRPr="009D2882" w:rsidTr="001B6921">
        <w:trPr>
          <w:trHeight w:val="46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882" w:rsidRPr="009D2882" w:rsidRDefault="009D2882" w:rsidP="001B6921">
            <w:pPr>
              <w:suppressAutoHyphens/>
              <w:jc w:val="center"/>
              <w:rPr>
                <w:b/>
                <w:bCs/>
              </w:rPr>
            </w:pPr>
            <w:r w:rsidRPr="009D2882">
              <w:rPr>
                <w:b/>
                <w:bCs/>
              </w:rPr>
              <w:t>Всего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882" w:rsidRPr="009D2882" w:rsidRDefault="009D2882" w:rsidP="001B692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2882" w:rsidRPr="009D2882" w:rsidRDefault="009D2882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left="34"/>
              <w:jc w:val="center"/>
              <w:rPr>
                <w:b/>
                <w:lang w:val="en-US"/>
              </w:rPr>
            </w:pPr>
            <w:r w:rsidRPr="009D2882">
              <w:rPr>
                <w:b/>
              </w:rPr>
              <w:t>1 097,2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2882" w:rsidRPr="009D2882" w:rsidRDefault="009D2882" w:rsidP="003D5435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left="34"/>
              <w:jc w:val="center"/>
              <w:rPr>
                <w:b/>
                <w:lang w:val="en-US"/>
              </w:rPr>
            </w:pPr>
            <w:r w:rsidRPr="009D2882">
              <w:rPr>
                <w:b/>
              </w:rPr>
              <w:t>1 097,2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2882" w:rsidRPr="009D2882" w:rsidRDefault="009D2882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firstLine="176"/>
              <w:jc w:val="center"/>
              <w:rPr>
                <w:b/>
              </w:rPr>
            </w:pPr>
            <w:r w:rsidRPr="009D2882">
              <w:rPr>
                <w:b/>
              </w:rPr>
              <w:t>100,0</w:t>
            </w:r>
          </w:p>
        </w:tc>
      </w:tr>
    </w:tbl>
    <w:p w:rsidR="003E26EF" w:rsidRPr="00D95A8E" w:rsidRDefault="003E26EF" w:rsidP="00E25C3D">
      <w:pPr>
        <w:suppressAutoHyphens/>
        <w:jc w:val="center"/>
        <w:rPr>
          <w:b/>
        </w:rPr>
      </w:pPr>
    </w:p>
    <w:p w:rsidR="00D644A0" w:rsidRPr="00572A01" w:rsidRDefault="00D644A0" w:rsidP="00D6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8E">
        <w:rPr>
          <w:sz w:val="28"/>
          <w:szCs w:val="28"/>
        </w:rPr>
        <w:t xml:space="preserve">В рамках муниципальной программы «Профилактика правонарушений в сфере </w:t>
      </w:r>
      <w:r w:rsidRPr="00572A01">
        <w:rPr>
          <w:sz w:val="28"/>
          <w:szCs w:val="28"/>
        </w:rPr>
        <w:t>общественного порядка в Нижневартовском районе на 2014-2019 годы» осуществл</w:t>
      </w:r>
      <w:r w:rsidR="007848A7">
        <w:rPr>
          <w:sz w:val="28"/>
          <w:szCs w:val="28"/>
        </w:rPr>
        <w:t>ены</w:t>
      </w:r>
      <w:r w:rsidRPr="00572A01">
        <w:rPr>
          <w:sz w:val="28"/>
          <w:szCs w:val="28"/>
        </w:rPr>
        <w:t xml:space="preserve"> </w:t>
      </w:r>
      <w:r w:rsidR="00D95A8E" w:rsidRPr="00572A01">
        <w:rPr>
          <w:sz w:val="28"/>
          <w:szCs w:val="28"/>
        </w:rPr>
        <w:t>мероприятия</w:t>
      </w:r>
      <w:r w:rsidR="007848A7">
        <w:rPr>
          <w:sz w:val="28"/>
          <w:szCs w:val="28"/>
        </w:rPr>
        <w:t xml:space="preserve"> </w:t>
      </w:r>
      <w:proofErr w:type="gramStart"/>
      <w:r w:rsidR="007848A7">
        <w:rPr>
          <w:sz w:val="28"/>
          <w:szCs w:val="28"/>
        </w:rPr>
        <w:t>по</w:t>
      </w:r>
      <w:proofErr w:type="gramEnd"/>
      <w:r w:rsidRPr="00572A01">
        <w:rPr>
          <w:sz w:val="28"/>
          <w:szCs w:val="28"/>
        </w:rPr>
        <w:t>:</w:t>
      </w:r>
    </w:p>
    <w:p w:rsidR="00D644A0" w:rsidRPr="00E13C44" w:rsidRDefault="00D644A0" w:rsidP="00D644A0">
      <w:pPr>
        <w:ind w:firstLine="709"/>
        <w:contextualSpacing/>
        <w:jc w:val="both"/>
        <w:rPr>
          <w:sz w:val="28"/>
          <w:szCs w:val="28"/>
        </w:rPr>
      </w:pPr>
      <w:r w:rsidRPr="00572A01">
        <w:rPr>
          <w:sz w:val="28"/>
          <w:szCs w:val="28"/>
        </w:rPr>
        <w:t>-создани</w:t>
      </w:r>
      <w:r w:rsidR="007848A7">
        <w:rPr>
          <w:sz w:val="28"/>
          <w:szCs w:val="28"/>
        </w:rPr>
        <w:t>ю</w:t>
      </w:r>
      <w:r w:rsidRPr="00572A01">
        <w:rPr>
          <w:sz w:val="28"/>
          <w:szCs w:val="28"/>
        </w:rPr>
        <w:t xml:space="preserve"> условий деятельности народных дружин (материально-техническое обеспечение деятельности народных дружин, материальное стимулирование, </w:t>
      </w:r>
      <w:r w:rsidRPr="00E13C44">
        <w:rPr>
          <w:sz w:val="28"/>
          <w:szCs w:val="28"/>
        </w:rPr>
        <w:t>личное страхование народных дружинников, участвующих в охране общественного порядка, пресечении преступлений и иных правонарушений</w:t>
      </w:r>
      <w:r w:rsidR="00572A01" w:rsidRPr="00E13C44">
        <w:rPr>
          <w:sz w:val="28"/>
          <w:szCs w:val="28"/>
        </w:rPr>
        <w:t>;</w:t>
      </w:r>
    </w:p>
    <w:p w:rsidR="00D644A0" w:rsidRPr="008E7A17" w:rsidRDefault="00D644A0" w:rsidP="00D644A0">
      <w:pPr>
        <w:ind w:firstLine="709"/>
        <w:contextualSpacing/>
        <w:jc w:val="both"/>
        <w:rPr>
          <w:sz w:val="28"/>
          <w:szCs w:val="28"/>
        </w:rPr>
      </w:pPr>
      <w:r w:rsidRPr="00E13C44">
        <w:rPr>
          <w:sz w:val="28"/>
          <w:szCs w:val="28"/>
        </w:rPr>
        <w:t>-обеспечени</w:t>
      </w:r>
      <w:r w:rsidR="007848A7">
        <w:rPr>
          <w:sz w:val="28"/>
          <w:szCs w:val="28"/>
        </w:rPr>
        <w:t>ю</w:t>
      </w:r>
      <w:r w:rsidRPr="00E13C44">
        <w:rPr>
          <w:sz w:val="28"/>
          <w:szCs w:val="28"/>
        </w:rPr>
        <w:t xml:space="preserve"> функционирования и развития систем видеонаблюдения  с целью повышения безопасности дорожного движения, информирования населения в городских поселениях </w:t>
      </w:r>
      <w:proofErr w:type="spellStart"/>
      <w:r w:rsidRPr="00E13C44">
        <w:rPr>
          <w:sz w:val="28"/>
          <w:szCs w:val="28"/>
        </w:rPr>
        <w:t>Излучинск</w:t>
      </w:r>
      <w:proofErr w:type="spellEnd"/>
      <w:r w:rsidRPr="00E13C44">
        <w:rPr>
          <w:sz w:val="28"/>
          <w:szCs w:val="28"/>
        </w:rPr>
        <w:t xml:space="preserve"> и </w:t>
      </w:r>
      <w:proofErr w:type="spellStart"/>
      <w:r w:rsidRPr="00E13C44">
        <w:rPr>
          <w:sz w:val="28"/>
          <w:szCs w:val="28"/>
        </w:rPr>
        <w:t>Новоаганск</w:t>
      </w:r>
      <w:proofErr w:type="spellEnd"/>
      <w:r w:rsidRPr="00E13C44">
        <w:rPr>
          <w:sz w:val="28"/>
          <w:szCs w:val="28"/>
        </w:rPr>
        <w:t xml:space="preserve"> (повышение </w:t>
      </w:r>
      <w:r w:rsidRPr="008E7A17">
        <w:rPr>
          <w:sz w:val="28"/>
          <w:szCs w:val="28"/>
        </w:rPr>
        <w:t>информированности населения и обеспечение функционирования систем видеонаблюдения)</w:t>
      </w:r>
      <w:r w:rsidR="00E13C44" w:rsidRPr="008E7A17">
        <w:rPr>
          <w:sz w:val="28"/>
          <w:szCs w:val="28"/>
        </w:rPr>
        <w:t>;</w:t>
      </w:r>
    </w:p>
    <w:p w:rsidR="00D644A0" w:rsidRPr="008E7A17" w:rsidRDefault="00D644A0" w:rsidP="00D644A0">
      <w:pPr>
        <w:ind w:firstLine="709"/>
        <w:contextualSpacing/>
        <w:jc w:val="both"/>
        <w:rPr>
          <w:sz w:val="28"/>
          <w:szCs w:val="28"/>
        </w:rPr>
      </w:pPr>
      <w:r w:rsidRPr="008E7A17">
        <w:rPr>
          <w:sz w:val="28"/>
          <w:szCs w:val="28"/>
        </w:rPr>
        <w:t>-обеспечени</w:t>
      </w:r>
      <w:r w:rsidR="007848A7">
        <w:rPr>
          <w:sz w:val="28"/>
          <w:szCs w:val="28"/>
        </w:rPr>
        <w:t>ю</w:t>
      </w:r>
      <w:r w:rsidRPr="008E7A17">
        <w:rPr>
          <w:sz w:val="28"/>
          <w:szCs w:val="28"/>
        </w:rPr>
        <w:t xml:space="preserve"> функционирования и развития систем видеонаблюдения в сфере общественного порядка в городских поселениях </w:t>
      </w:r>
      <w:proofErr w:type="spellStart"/>
      <w:r w:rsidRPr="008E7A17">
        <w:rPr>
          <w:sz w:val="28"/>
          <w:szCs w:val="28"/>
        </w:rPr>
        <w:t>Излучинск</w:t>
      </w:r>
      <w:proofErr w:type="spellEnd"/>
      <w:r w:rsidRPr="008E7A17">
        <w:rPr>
          <w:sz w:val="28"/>
          <w:szCs w:val="28"/>
        </w:rPr>
        <w:t xml:space="preserve"> и </w:t>
      </w:r>
      <w:proofErr w:type="spellStart"/>
      <w:r w:rsidRPr="008E7A17">
        <w:rPr>
          <w:sz w:val="28"/>
          <w:szCs w:val="28"/>
        </w:rPr>
        <w:t>Новоаганск</w:t>
      </w:r>
      <w:proofErr w:type="spellEnd"/>
      <w:r w:rsidRPr="008E7A17">
        <w:rPr>
          <w:sz w:val="28"/>
          <w:szCs w:val="28"/>
        </w:rPr>
        <w:t xml:space="preserve">» (обеспечение </w:t>
      </w:r>
      <w:proofErr w:type="gramStart"/>
      <w:r w:rsidRPr="008E7A17">
        <w:rPr>
          <w:sz w:val="28"/>
          <w:szCs w:val="28"/>
        </w:rPr>
        <w:t>контроля за</w:t>
      </w:r>
      <w:proofErr w:type="gramEnd"/>
      <w:r w:rsidRPr="008E7A17">
        <w:rPr>
          <w:sz w:val="28"/>
          <w:szCs w:val="28"/>
        </w:rPr>
        <w:t xml:space="preserve"> возникающими очагами аварийности, </w:t>
      </w:r>
      <w:proofErr w:type="spellStart"/>
      <w:r w:rsidRPr="008E7A17">
        <w:rPr>
          <w:sz w:val="28"/>
          <w:szCs w:val="28"/>
        </w:rPr>
        <w:t>криминогенностью</w:t>
      </w:r>
      <w:proofErr w:type="spellEnd"/>
      <w:r w:rsidRPr="008E7A17">
        <w:rPr>
          <w:sz w:val="28"/>
          <w:szCs w:val="28"/>
        </w:rPr>
        <w:t xml:space="preserve"> отдельных мест массового пребывания людей, повышение мотивации соблюдения правил дорожного движения).</w:t>
      </w:r>
    </w:p>
    <w:p w:rsidR="00D644A0" w:rsidRPr="009D2882" w:rsidRDefault="00D644A0" w:rsidP="007848A7">
      <w:pPr>
        <w:ind w:firstLine="709"/>
        <w:contextualSpacing/>
        <w:jc w:val="both"/>
        <w:rPr>
          <w:b/>
        </w:rPr>
      </w:pPr>
      <w:proofErr w:type="gramStart"/>
      <w:r w:rsidRPr="008A5E57">
        <w:rPr>
          <w:sz w:val="28"/>
          <w:szCs w:val="28"/>
        </w:rPr>
        <w:t>Предоставление субсидий на реализацию мероприятий осуществля</w:t>
      </w:r>
      <w:r>
        <w:rPr>
          <w:sz w:val="28"/>
          <w:szCs w:val="28"/>
        </w:rPr>
        <w:t>ется</w:t>
      </w:r>
      <w:r w:rsidRPr="008A5E57">
        <w:rPr>
          <w:sz w:val="28"/>
          <w:szCs w:val="28"/>
        </w:rPr>
        <w:t xml:space="preserve"> в соответствии Порядком, приведенным в государственной программе Ханты-Мансийского автономного округа – Югры «</w:t>
      </w:r>
      <w:r w:rsidRPr="00D644A0">
        <w:rPr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</w:t>
      </w:r>
      <w:r w:rsidRPr="00D644A0">
        <w:rPr>
          <w:sz w:val="28"/>
          <w:szCs w:val="28"/>
        </w:rPr>
        <w:t>автономном округе - Югре в 2016</w:t>
      </w:r>
      <w:r w:rsidRPr="00D644A0">
        <w:rPr>
          <w:sz w:val="28"/>
          <w:szCs w:val="28"/>
        </w:rPr>
        <w:t>-2020 годах</w:t>
      </w:r>
      <w:proofErr w:type="gramEnd"/>
      <w:r w:rsidRPr="008A5E57">
        <w:rPr>
          <w:sz w:val="28"/>
          <w:szCs w:val="28"/>
        </w:rPr>
        <w:t xml:space="preserve">», утвержденной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8A5E57">
        <w:rPr>
          <w:sz w:val="28"/>
          <w:szCs w:val="28"/>
        </w:rPr>
        <w:t xml:space="preserve"> Югры от 0</w:t>
      </w:r>
      <w:r w:rsidR="007848A7">
        <w:rPr>
          <w:sz w:val="28"/>
          <w:szCs w:val="28"/>
        </w:rPr>
        <w:t>9.10.2013 года № 428-п.</w:t>
      </w:r>
      <w:bookmarkStart w:id="0" w:name="_GoBack"/>
      <w:bookmarkEnd w:id="0"/>
    </w:p>
    <w:sectPr w:rsidR="00D644A0" w:rsidRPr="009D2882" w:rsidSect="004C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B1"/>
    <w:rsid w:val="000029DD"/>
    <w:rsid w:val="00017F33"/>
    <w:rsid w:val="00026369"/>
    <w:rsid w:val="0002799A"/>
    <w:rsid w:val="00057697"/>
    <w:rsid w:val="000B46BC"/>
    <w:rsid w:val="000C48F5"/>
    <w:rsid w:val="000E2B50"/>
    <w:rsid w:val="00113F8E"/>
    <w:rsid w:val="001232F4"/>
    <w:rsid w:val="00153797"/>
    <w:rsid w:val="001B5C90"/>
    <w:rsid w:val="001B6921"/>
    <w:rsid w:val="001E7C87"/>
    <w:rsid w:val="00211AF6"/>
    <w:rsid w:val="00237C63"/>
    <w:rsid w:val="00244307"/>
    <w:rsid w:val="00251968"/>
    <w:rsid w:val="00256890"/>
    <w:rsid w:val="00256E7C"/>
    <w:rsid w:val="00265F00"/>
    <w:rsid w:val="00266DCD"/>
    <w:rsid w:val="002737CF"/>
    <w:rsid w:val="00276194"/>
    <w:rsid w:val="002D3C50"/>
    <w:rsid w:val="002F470D"/>
    <w:rsid w:val="00302A21"/>
    <w:rsid w:val="00307A5D"/>
    <w:rsid w:val="0032719B"/>
    <w:rsid w:val="003437AA"/>
    <w:rsid w:val="00362852"/>
    <w:rsid w:val="00384F6E"/>
    <w:rsid w:val="003E26EF"/>
    <w:rsid w:val="00424718"/>
    <w:rsid w:val="00435853"/>
    <w:rsid w:val="0045040F"/>
    <w:rsid w:val="00457493"/>
    <w:rsid w:val="00471B48"/>
    <w:rsid w:val="00482E88"/>
    <w:rsid w:val="004A1C38"/>
    <w:rsid w:val="004A2593"/>
    <w:rsid w:val="004B0EE7"/>
    <w:rsid w:val="004B35BF"/>
    <w:rsid w:val="004C7C17"/>
    <w:rsid w:val="005579D3"/>
    <w:rsid w:val="0056047B"/>
    <w:rsid w:val="00572A01"/>
    <w:rsid w:val="00577EEA"/>
    <w:rsid w:val="005A17AB"/>
    <w:rsid w:val="005A24F4"/>
    <w:rsid w:val="005A28DB"/>
    <w:rsid w:val="005B7461"/>
    <w:rsid w:val="00600D42"/>
    <w:rsid w:val="0064521C"/>
    <w:rsid w:val="00657C04"/>
    <w:rsid w:val="00660037"/>
    <w:rsid w:val="00684343"/>
    <w:rsid w:val="00690B18"/>
    <w:rsid w:val="006969DC"/>
    <w:rsid w:val="006A253F"/>
    <w:rsid w:val="006B0DF0"/>
    <w:rsid w:val="006B33BA"/>
    <w:rsid w:val="006C5AF0"/>
    <w:rsid w:val="006C7994"/>
    <w:rsid w:val="00715A17"/>
    <w:rsid w:val="00720480"/>
    <w:rsid w:val="007445A1"/>
    <w:rsid w:val="00762AEA"/>
    <w:rsid w:val="007848A7"/>
    <w:rsid w:val="007B3891"/>
    <w:rsid w:val="00801E51"/>
    <w:rsid w:val="008075FF"/>
    <w:rsid w:val="008177F8"/>
    <w:rsid w:val="008815E6"/>
    <w:rsid w:val="008D7B0C"/>
    <w:rsid w:val="008E0CB4"/>
    <w:rsid w:val="008E7A17"/>
    <w:rsid w:val="008F5274"/>
    <w:rsid w:val="008F595B"/>
    <w:rsid w:val="00916AE9"/>
    <w:rsid w:val="0091709A"/>
    <w:rsid w:val="00947DDE"/>
    <w:rsid w:val="0099296D"/>
    <w:rsid w:val="0099389B"/>
    <w:rsid w:val="009B19FF"/>
    <w:rsid w:val="009B4D2E"/>
    <w:rsid w:val="009C5812"/>
    <w:rsid w:val="009D2882"/>
    <w:rsid w:val="009E0492"/>
    <w:rsid w:val="009E7437"/>
    <w:rsid w:val="00A052BC"/>
    <w:rsid w:val="00A214F5"/>
    <w:rsid w:val="00A223AF"/>
    <w:rsid w:val="00A276F4"/>
    <w:rsid w:val="00A502B1"/>
    <w:rsid w:val="00AA6AEC"/>
    <w:rsid w:val="00AC087F"/>
    <w:rsid w:val="00AC0F42"/>
    <w:rsid w:val="00AC71A3"/>
    <w:rsid w:val="00AD3818"/>
    <w:rsid w:val="00B04C6A"/>
    <w:rsid w:val="00B07BE3"/>
    <w:rsid w:val="00B07CD3"/>
    <w:rsid w:val="00B167F1"/>
    <w:rsid w:val="00B44937"/>
    <w:rsid w:val="00B5084E"/>
    <w:rsid w:val="00BB5308"/>
    <w:rsid w:val="00BE4B7D"/>
    <w:rsid w:val="00C23D49"/>
    <w:rsid w:val="00C40739"/>
    <w:rsid w:val="00C60627"/>
    <w:rsid w:val="00CF3D8A"/>
    <w:rsid w:val="00D0006A"/>
    <w:rsid w:val="00D644A0"/>
    <w:rsid w:val="00D77A04"/>
    <w:rsid w:val="00D84CB7"/>
    <w:rsid w:val="00D95A8E"/>
    <w:rsid w:val="00DE7D21"/>
    <w:rsid w:val="00DF0FA0"/>
    <w:rsid w:val="00E13C44"/>
    <w:rsid w:val="00E16806"/>
    <w:rsid w:val="00E25C3D"/>
    <w:rsid w:val="00E450C5"/>
    <w:rsid w:val="00E55E12"/>
    <w:rsid w:val="00E6305D"/>
    <w:rsid w:val="00E9228C"/>
    <w:rsid w:val="00EA64CE"/>
    <w:rsid w:val="00EE7504"/>
    <w:rsid w:val="00F05A36"/>
    <w:rsid w:val="00F10720"/>
    <w:rsid w:val="00F462C9"/>
    <w:rsid w:val="00F5726C"/>
    <w:rsid w:val="00F82E57"/>
    <w:rsid w:val="00F83016"/>
    <w:rsid w:val="00FE06DD"/>
    <w:rsid w:val="00FE3C76"/>
    <w:rsid w:val="00FF028F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C63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7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82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C63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7C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rshenkoAO\Desktop\&#1043;&#1086;&#1088;&#1096;&#1077;&#1085;&#1082;&#1086;%20&#1040;.&#1054;\___&#1052;&#1055;%20&#1055;&#1088;&#1086;&#1092;-&#1082;&#1072;%20&#1087;&#1088;&#1072;&#1074;&#1086;&#1085;&#1072;&#1088;&#1091;&#1096;-&#1081;\&#1048;&#1089;&#1087;&#1086;&#1083;&#1085;&#1077;&#1085;&#1080;&#1077;%20&#1079;&#1072;%202017\&#1055;&#1086;&#1103;&#1089;&#1085;&#1080;&#1090;&#1077;&#1083;&#1100;&#1085;&#1072;&#1103;\&#1044;&#1080;&#1072;&#1075;&#1088;&#1072;&#1084;&#1084;&#1072;%20&#1087;&#1086;%20&#1080;&#1089;&#1087;&#1086;&#1083;&#1085;&#1077;&#1085;&#1080;&#110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gradFill>
          <a:gsLst>
            <a:gs pos="0">
              <a:srgbClr val="A8AAD6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2.4388323410793164E-3"/>
                  <c:y val="0.1462904429720689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327480972094983E-7"/>
                  <c:y val="0.1428511357049794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Лист1!$B$2:$C$2</c:f>
              <c:strCache>
                <c:ptCount val="2"/>
                <c:pt idx="0">
                  <c:v>План года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Лист1!$B$3:$C$3</c:f>
              <c:numCache>
                <c:formatCode>#,##0.0</c:formatCode>
                <c:ptCount val="2"/>
                <c:pt idx="0">
                  <c:v>1097.2</c:v>
                </c:pt>
                <c:pt idx="1">
                  <c:v>1097.2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18944"/>
        <c:axId val="33073408"/>
        <c:axId val="0"/>
      </c:bar3DChart>
      <c:catAx>
        <c:axId val="3001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73408"/>
        <c:crosses val="autoZero"/>
        <c:auto val="1"/>
        <c:lblAlgn val="ctr"/>
        <c:lblOffset val="100"/>
        <c:noMultiLvlLbl val="0"/>
      </c:catAx>
      <c:valAx>
        <c:axId val="3307340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30018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74EB-EB49-4737-A419-9FCCFB4D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HusidNA</dc:creator>
  <cp:lastModifiedBy>Горшенко Алена Олеговна</cp:lastModifiedBy>
  <cp:revision>43</cp:revision>
  <cp:lastPrinted>2017-07-28T09:44:00Z</cp:lastPrinted>
  <dcterms:created xsi:type="dcterms:W3CDTF">2017-04-05T04:58:00Z</dcterms:created>
  <dcterms:modified xsi:type="dcterms:W3CDTF">2018-02-16T13:23:00Z</dcterms:modified>
</cp:coreProperties>
</file>